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44208A">
        <w:rPr>
          <w:rFonts w:ascii="仿宋" w:hAnsi="仿宋" w:hint="eastAsia"/>
          <w:szCs w:val="32"/>
        </w:rPr>
        <w:t>1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44208A">
        <w:rPr>
          <w:rFonts w:ascii="方正小标宋简体" w:eastAsia="方正小标宋简体" w:hint="eastAsia"/>
          <w:sz w:val="44"/>
          <w:szCs w:val="44"/>
        </w:rPr>
        <w:t>科研</w:t>
      </w:r>
      <w:r w:rsidR="001F4EDC">
        <w:rPr>
          <w:rFonts w:ascii="方正小标宋简体" w:eastAsia="方正小标宋简体" w:hint="eastAsia"/>
          <w:sz w:val="44"/>
          <w:szCs w:val="44"/>
        </w:rPr>
        <w:t>人才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627" w:type="dxa"/>
        <w:jc w:val="center"/>
        <w:tblLook w:val="04A0" w:firstRow="1" w:lastRow="0" w:firstColumn="1" w:lastColumn="0" w:noHBand="0" w:noVBand="1"/>
      </w:tblPr>
      <w:tblGrid>
        <w:gridCol w:w="1036"/>
        <w:gridCol w:w="2127"/>
        <w:gridCol w:w="6095"/>
        <w:gridCol w:w="1701"/>
        <w:gridCol w:w="1668"/>
      </w:tblGrid>
      <w:tr w:rsidR="0082301E" w:rsidRPr="00400672" w:rsidTr="0082301E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</w:t>
            </w:r>
            <w:r w:rsidRPr="00ED09E1">
              <w:rPr>
                <w:b/>
                <w:sz w:val="28"/>
              </w:rPr>
              <w:t>类型</w:t>
            </w:r>
          </w:p>
        </w:tc>
        <w:tc>
          <w:tcPr>
            <w:tcW w:w="6095" w:type="dxa"/>
            <w:vAlign w:val="center"/>
          </w:tcPr>
          <w:p w:rsidR="0082301E" w:rsidRPr="00815E0E" w:rsidRDefault="0082301E" w:rsidP="0082301E">
            <w:pPr>
              <w:jc w:val="center"/>
            </w:pPr>
            <w:r w:rsidRPr="0082301E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1668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人才</w:t>
            </w:r>
            <w:r w:rsidRPr="003A7F81">
              <w:rPr>
                <w:sz w:val="28"/>
                <w:szCs w:val="28"/>
              </w:rPr>
              <w:t>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吉尔吉斯斯坦国民语言能力与食物消费研究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常丽萍</w:t>
            </w:r>
          </w:p>
        </w:tc>
        <w:tc>
          <w:tcPr>
            <w:tcW w:w="1668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ED09E1">
              <w:rPr>
                <w:rFonts w:hint="eastAsia"/>
                <w:sz w:val="28"/>
                <w:szCs w:val="28"/>
              </w:rPr>
              <w:t>人才培育计划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生态翻译学视域下网络流行语英译研究</w:t>
            </w:r>
          </w:p>
        </w:tc>
        <w:tc>
          <w:tcPr>
            <w:tcW w:w="1701" w:type="dxa"/>
            <w:vAlign w:val="center"/>
          </w:tcPr>
          <w:p w:rsidR="0082301E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赵冬丽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6C76E0">
              <w:rPr>
                <w:rFonts w:hint="eastAsia"/>
                <w:sz w:val="28"/>
                <w:szCs w:val="28"/>
              </w:rPr>
              <w:t>人才培育计划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《家畜生态学报》知识图谱及专业术语翻译资源库的构建与应用研究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王丽萍</w:t>
            </w:r>
            <w:bookmarkStart w:id="0" w:name="_GoBack"/>
            <w:bookmarkEnd w:id="0"/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学术</w:t>
            </w:r>
            <w:r w:rsidRPr="003A7F81">
              <w:rPr>
                <w:sz w:val="28"/>
                <w:szCs w:val="28"/>
              </w:rPr>
              <w:t>人才计划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阿契贝小说中的伦理思想研究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凌淑珍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学术人才计划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技术赋能时代高校外语教师专业发展路径研究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王珂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6C76E0">
              <w:rPr>
                <w:rFonts w:hint="eastAsia"/>
                <w:sz w:val="28"/>
                <w:szCs w:val="28"/>
              </w:rPr>
              <w:t>学术人才计划</w:t>
            </w:r>
          </w:p>
        </w:tc>
        <w:tc>
          <w:tcPr>
            <w:tcW w:w="6095" w:type="dxa"/>
          </w:tcPr>
          <w:p w:rsidR="0082301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面向来华留学生的“中文</w:t>
            </w:r>
            <w:r w:rsidRPr="00815E0E">
              <w:rPr>
                <w:rFonts w:hint="eastAsia"/>
              </w:rPr>
              <w:t>+</w:t>
            </w:r>
            <w:r w:rsidRPr="00815E0E">
              <w:rPr>
                <w:rFonts w:hint="eastAsia"/>
              </w:rPr>
              <w:t>农业”教学体系构建研究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王敏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</w:tbl>
    <w:p w:rsidR="009B10ED" w:rsidRPr="009B10ED" w:rsidRDefault="009B10ED" w:rsidP="00121162"/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8F" w:rsidRDefault="00956D8F" w:rsidP="003C7756">
      <w:r>
        <w:separator/>
      </w:r>
    </w:p>
  </w:endnote>
  <w:endnote w:type="continuationSeparator" w:id="0">
    <w:p w:rsidR="00956D8F" w:rsidRDefault="00956D8F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8F" w:rsidRDefault="00956D8F" w:rsidP="003C7756">
      <w:r>
        <w:separator/>
      </w:r>
    </w:p>
  </w:footnote>
  <w:footnote w:type="continuationSeparator" w:id="0">
    <w:p w:rsidR="00956D8F" w:rsidRDefault="00956D8F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1162"/>
    <w:rsid w:val="00131BA3"/>
    <w:rsid w:val="00172120"/>
    <w:rsid w:val="001F4EDC"/>
    <w:rsid w:val="002D5863"/>
    <w:rsid w:val="00335BCD"/>
    <w:rsid w:val="00340C87"/>
    <w:rsid w:val="00376E53"/>
    <w:rsid w:val="003A7F81"/>
    <w:rsid w:val="003C7756"/>
    <w:rsid w:val="003F268F"/>
    <w:rsid w:val="003F27BD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56D8F"/>
    <w:rsid w:val="00987718"/>
    <w:rsid w:val="009B10ED"/>
    <w:rsid w:val="00A249C5"/>
    <w:rsid w:val="00A65040"/>
    <w:rsid w:val="00AD2515"/>
    <w:rsid w:val="00B220A7"/>
    <w:rsid w:val="00B5398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F6DB1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F06D8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45</cp:revision>
  <cp:lastPrinted>2024-07-03T08:57:00Z</cp:lastPrinted>
  <dcterms:created xsi:type="dcterms:W3CDTF">2023-05-31T00:37:00Z</dcterms:created>
  <dcterms:modified xsi:type="dcterms:W3CDTF">2024-07-11T02:36:00Z</dcterms:modified>
</cp:coreProperties>
</file>